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BB" w:rsidRPr="009908C5" w:rsidRDefault="00144CAE" w:rsidP="009908C5">
      <w:pPr>
        <w:jc w:val="center"/>
        <w:rPr>
          <w:b/>
        </w:rPr>
      </w:pPr>
      <w:bookmarkStart w:id="0" w:name="_GoBack"/>
      <w:bookmarkEnd w:id="0"/>
      <w:r w:rsidRPr="009908C5">
        <w:rPr>
          <w:b/>
        </w:rPr>
        <w:t>Trzech w granatni</w:t>
      </w:r>
      <w:r w:rsidR="00D66E1E" w:rsidRPr="009908C5">
        <w:rPr>
          <w:b/>
        </w:rPr>
        <w:t>kowym przetargu</w:t>
      </w:r>
    </w:p>
    <w:p w:rsidR="00D66E1E" w:rsidRDefault="00D66E1E">
      <w:r>
        <w:t>Postępowanie na dostawę dla MON 40-mm granatników rewolwerowych znajduje się w ostatniej fazie. Wybrana ma być jedna z trzech rywalizujących konstrukcji: ZMT RPG-40, AAMI-W AVI40 i RE XRGL40. Jeżeli broń trafi do uzbrojenia, to polskie Wojska Lądowe będą pierwszymi regularnymi europejskimi siłami zbrojnymi, które będą je wykorzystywały. Do tej pory w Europie taka broń trafiała jedynie do jednostek specjalnych.</w:t>
      </w:r>
    </w:p>
    <w:p w:rsidR="00D66E1E" w:rsidRDefault="00D66E1E">
      <w:r>
        <w:t>W listopadzie 2013 Inspektorat Uzbrojenia ogłosił chęć przeprowadzenia dialogu technicznego na pozyskanie 200 granatników rewolwerowych do amunicji 40mm x46SR NATO.</w:t>
      </w:r>
      <w:r w:rsidR="00144CAE">
        <w:t xml:space="preserve"> </w:t>
      </w:r>
      <w:r>
        <w:t>Do rozmów z przedstawicielami</w:t>
      </w:r>
      <w:r w:rsidR="00052F6C">
        <w:t xml:space="preserve"> Inspektoratu zgłosiło się 5 przedsiębiorstw: </w:t>
      </w:r>
      <w:proofErr w:type="spellStart"/>
      <w:r w:rsidR="00052F6C">
        <w:t>Arminex</w:t>
      </w:r>
      <w:proofErr w:type="spellEnd"/>
      <w:r w:rsidR="00052F6C">
        <w:t xml:space="preserve"> Trading – oferująca broń południowo afrykańskiej </w:t>
      </w:r>
      <w:proofErr w:type="spellStart"/>
      <w:r w:rsidR="00052F6C">
        <w:t>Rippel</w:t>
      </w:r>
      <w:proofErr w:type="spellEnd"/>
      <w:r w:rsidR="00052F6C">
        <w:t xml:space="preserve"> </w:t>
      </w:r>
      <w:proofErr w:type="spellStart"/>
      <w:r w:rsidR="00052F6C">
        <w:t>Effect</w:t>
      </w:r>
      <w:proofErr w:type="spellEnd"/>
      <w:r w:rsidR="00052F6C">
        <w:t>,</w:t>
      </w:r>
      <w:r w:rsidR="00144CAE">
        <w:t xml:space="preserve"> </w:t>
      </w:r>
      <w:proofErr w:type="spellStart"/>
      <w:r w:rsidR="00144CAE">
        <w:t>Aycomm</w:t>
      </w:r>
      <w:proofErr w:type="spellEnd"/>
      <w:r w:rsidR="00144CAE">
        <w:t xml:space="preserve"> z tureckim MKEK T-40, licencyjną kopią </w:t>
      </w:r>
      <w:proofErr w:type="spellStart"/>
      <w:r w:rsidR="00144CAE">
        <w:t>Milkor</w:t>
      </w:r>
      <w:proofErr w:type="spellEnd"/>
      <w:r w:rsidR="00144CAE">
        <w:t xml:space="preserve"> </w:t>
      </w:r>
      <w:proofErr w:type="spellStart"/>
      <w:r w:rsidR="00144CAE">
        <w:t>Mk</w:t>
      </w:r>
      <w:proofErr w:type="spellEnd"/>
      <w:r w:rsidR="00144CAE">
        <w:t xml:space="preserve"> I MGL, </w:t>
      </w:r>
      <w:proofErr w:type="spellStart"/>
      <w:r w:rsidR="00144CAE">
        <w:t>Monrex</w:t>
      </w:r>
      <w:proofErr w:type="spellEnd"/>
      <w:r w:rsidR="00144CAE">
        <w:t xml:space="preserve"> z własną konstrukcją, </w:t>
      </w:r>
      <w:proofErr w:type="spellStart"/>
      <w:r w:rsidR="00144CAE">
        <w:t>Unitronex</w:t>
      </w:r>
      <w:proofErr w:type="spellEnd"/>
      <w:r w:rsidR="00144CAE">
        <w:t xml:space="preserve"> proponująca oryginalnego </w:t>
      </w:r>
      <w:proofErr w:type="spellStart"/>
      <w:r w:rsidR="00144CAE">
        <w:t>Milkora</w:t>
      </w:r>
      <w:proofErr w:type="spellEnd"/>
      <w:r w:rsidR="00144CAE">
        <w:t xml:space="preserve"> z RPA oraz Zakłady Mechaniczne Tarnów z granatnikiem RPG-40.</w:t>
      </w:r>
    </w:p>
    <w:p w:rsidR="00144CAE" w:rsidRDefault="00144CAE">
      <w:r>
        <w:t xml:space="preserve">Jednym z trzech konkurentów w przetargu na granatniki rewolwerowe dla Wojska Polskiego są Zakłady Mechaniczne Tarnów oferujące RPG-40. Broń jest rozwijana od 2007 w ramach projektu finansowanego przez </w:t>
      </w:r>
      <w:proofErr w:type="spellStart"/>
      <w:r>
        <w:t>MNiSW</w:t>
      </w:r>
      <w:proofErr w:type="spellEnd"/>
      <w:r>
        <w:t xml:space="preserve"> (obecnie </w:t>
      </w:r>
      <w:proofErr w:type="spellStart"/>
      <w:r>
        <w:t>NCBiR</w:t>
      </w:r>
      <w:proofErr w:type="spellEnd"/>
      <w:r>
        <w:t>)</w:t>
      </w:r>
    </w:p>
    <w:p w:rsidR="00144CAE" w:rsidRDefault="00144CAE" w:rsidP="00144CAE">
      <w:pPr>
        <w:spacing w:after="0"/>
      </w:pPr>
      <w:r>
        <w:t>Przetarg</w:t>
      </w:r>
    </w:p>
    <w:p w:rsidR="00144CAE" w:rsidRDefault="00144CAE" w:rsidP="00144CAE">
      <w:pPr>
        <w:spacing w:after="0"/>
      </w:pPr>
      <w:r>
        <w:t>W maju 2015 ogłoszono formalny przetarg na 200 granat</w:t>
      </w:r>
      <w:r w:rsidR="009908C5">
        <w:t>n</w:t>
      </w:r>
      <w:r>
        <w:t>ików, 6 przekrojów i 72 sztuki amunicji treningowej, acz zmieniając wymagania co do broni. Przede wszystkim Wojsko Polskie chce aby konstrukcja nie strzelała jedynie nabojami 40mmx46SR NATO niskiej prędkości wylotowej (40mm LV, ok. 78m/s) i zasięgu do 350-400m, ale także amunicją 40mmx51SR średniej prędkości wylotowej (40 mm MV, rzędu 105 m/s), o zasięgu 700-800m.</w:t>
      </w:r>
    </w:p>
    <w:sectPr w:rsidR="0014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1E"/>
    <w:rsid w:val="00052F6C"/>
    <w:rsid w:val="00144CAE"/>
    <w:rsid w:val="00712A46"/>
    <w:rsid w:val="008C2590"/>
    <w:rsid w:val="009908C5"/>
    <w:rsid w:val="009E6C64"/>
    <w:rsid w:val="00D66E1E"/>
    <w:rsid w:val="00E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215D4-C6FB-4FF3-BB86-DDB90197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0281-F3CB-4B50-AD1E-D7A86579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mateuszb</dc:creator>
  <cp:lastModifiedBy>Ewelina Nowacka</cp:lastModifiedBy>
  <cp:revision>2</cp:revision>
  <dcterms:created xsi:type="dcterms:W3CDTF">2015-11-05T13:53:00Z</dcterms:created>
  <dcterms:modified xsi:type="dcterms:W3CDTF">2015-11-05T13:53:00Z</dcterms:modified>
</cp:coreProperties>
</file>